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4BE" w:rsidRPr="00344281" w:rsidRDefault="000044BE" w:rsidP="000044BE">
      <w:pPr>
        <w:contextualSpacing/>
        <w:jc w:val="right"/>
        <w:rPr>
          <w:szCs w:val="24"/>
        </w:rPr>
      </w:pPr>
      <w:r w:rsidRPr="00344281">
        <w:rPr>
          <w:szCs w:val="24"/>
        </w:rPr>
        <w:t>Приложение</w:t>
      </w:r>
    </w:p>
    <w:p w:rsidR="000044BE" w:rsidRPr="00344281" w:rsidRDefault="000044BE" w:rsidP="000044BE">
      <w:pPr>
        <w:contextualSpacing/>
        <w:jc w:val="right"/>
        <w:rPr>
          <w:szCs w:val="24"/>
        </w:rPr>
      </w:pPr>
      <w:r w:rsidRPr="00344281">
        <w:rPr>
          <w:szCs w:val="24"/>
        </w:rPr>
        <w:t xml:space="preserve">к постановлению </w:t>
      </w:r>
    </w:p>
    <w:p w:rsidR="000044BE" w:rsidRPr="0070672E" w:rsidRDefault="000044BE" w:rsidP="000044BE">
      <w:pPr>
        <w:contextualSpacing/>
        <w:jc w:val="right"/>
        <w:rPr>
          <w:szCs w:val="24"/>
        </w:rPr>
      </w:pPr>
      <w:r w:rsidRPr="0070672E">
        <w:rPr>
          <w:szCs w:val="24"/>
        </w:rPr>
        <w:t xml:space="preserve">администрации Дзержинского района  </w:t>
      </w:r>
    </w:p>
    <w:p w:rsidR="000044BE" w:rsidRPr="00344281" w:rsidRDefault="000044BE" w:rsidP="000044BE">
      <w:pPr>
        <w:contextualSpacing/>
        <w:jc w:val="right"/>
        <w:rPr>
          <w:szCs w:val="24"/>
        </w:rPr>
      </w:pPr>
      <w:r w:rsidRPr="0070672E">
        <w:rPr>
          <w:szCs w:val="24"/>
        </w:rPr>
        <w:t>от 30.10.2025 № 527</w:t>
      </w:r>
      <w:r>
        <w:rPr>
          <w:szCs w:val="24"/>
        </w:rPr>
        <w:t>-п</w:t>
      </w:r>
    </w:p>
    <w:p w:rsidR="000044BE" w:rsidRPr="00344281" w:rsidRDefault="000044BE" w:rsidP="000044BE">
      <w:pPr>
        <w:contextualSpacing/>
        <w:jc w:val="both"/>
        <w:rPr>
          <w:szCs w:val="24"/>
        </w:rPr>
      </w:pPr>
    </w:p>
    <w:p w:rsidR="000044BE" w:rsidRDefault="000044BE" w:rsidP="000044B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E37C7">
        <w:rPr>
          <w:rFonts w:ascii="Times New Roman" w:hAnsi="Times New Roman" w:cs="Times New Roman"/>
          <w:sz w:val="24"/>
          <w:szCs w:val="24"/>
        </w:rPr>
        <w:t>Муни</w:t>
      </w:r>
      <w:r>
        <w:rPr>
          <w:rFonts w:ascii="Times New Roman" w:hAnsi="Times New Roman" w:cs="Times New Roman"/>
          <w:sz w:val="24"/>
          <w:szCs w:val="24"/>
        </w:rPr>
        <w:t xml:space="preserve">ципальная программа </w:t>
      </w:r>
    </w:p>
    <w:p w:rsidR="000044BE" w:rsidRDefault="000044BE" w:rsidP="000044B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Дзержинско-Тасеевского муниципального округа </w:t>
      </w:r>
    </w:p>
    <w:p w:rsidR="000044BE" w:rsidRPr="007E37C7" w:rsidRDefault="000044BE" w:rsidP="000044B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7E37C7">
        <w:rPr>
          <w:rFonts w:ascii="Times New Roman" w:hAnsi="Times New Roman" w:cs="Times New Roman"/>
          <w:sz w:val="24"/>
          <w:szCs w:val="24"/>
        </w:rPr>
        <w:t>«Развитие культуры»</w:t>
      </w:r>
    </w:p>
    <w:p w:rsidR="000044BE" w:rsidRPr="007E37C7" w:rsidRDefault="000044BE" w:rsidP="000044BE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044BE" w:rsidRPr="007E37C7" w:rsidRDefault="000044BE" w:rsidP="000044B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E37C7">
        <w:rPr>
          <w:rFonts w:ascii="Times New Roman" w:hAnsi="Times New Roman" w:cs="Times New Roman"/>
          <w:sz w:val="24"/>
          <w:szCs w:val="24"/>
        </w:rPr>
        <w:t>1. Паспорт муниципальной программы</w:t>
      </w:r>
    </w:p>
    <w:p w:rsidR="000044BE" w:rsidRPr="007E37C7" w:rsidRDefault="000044BE" w:rsidP="000044BE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3"/>
        <w:gridCol w:w="6778"/>
      </w:tblGrid>
      <w:tr w:rsidR="000044BE" w:rsidRPr="007E37C7" w:rsidTr="001C6A62">
        <w:trPr>
          <w:trHeight w:val="145"/>
        </w:trPr>
        <w:tc>
          <w:tcPr>
            <w:tcW w:w="1459" w:type="pct"/>
            <w:vAlign w:val="center"/>
          </w:tcPr>
          <w:p w:rsidR="000044BE" w:rsidRPr="007E37C7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541" w:type="pct"/>
            <w:vAlign w:val="center"/>
          </w:tcPr>
          <w:p w:rsidR="000044BE" w:rsidRPr="007E37C7" w:rsidRDefault="000044BE" w:rsidP="001C6A62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E37C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«Развитие культуры» (далее – программа)</w:t>
            </w:r>
          </w:p>
        </w:tc>
      </w:tr>
      <w:tr w:rsidR="000044BE" w:rsidRPr="007E37C7" w:rsidTr="001C6A62">
        <w:trPr>
          <w:trHeight w:val="1411"/>
        </w:trPr>
        <w:tc>
          <w:tcPr>
            <w:tcW w:w="1459" w:type="pct"/>
            <w:vAlign w:val="center"/>
          </w:tcPr>
          <w:p w:rsidR="000044BE" w:rsidRPr="007E37C7" w:rsidRDefault="000044BE" w:rsidP="001C6A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муниципальной программы</w:t>
            </w:r>
          </w:p>
        </w:tc>
        <w:tc>
          <w:tcPr>
            <w:tcW w:w="3541" w:type="pct"/>
            <w:vAlign w:val="center"/>
          </w:tcPr>
          <w:p w:rsidR="000044BE" w:rsidRPr="00BD6407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6407">
              <w:rPr>
                <w:rFonts w:ascii="Times New Roman" w:hAnsi="Times New Roman" w:cs="Times New Roman"/>
                <w:sz w:val="24"/>
                <w:szCs w:val="24"/>
              </w:rPr>
              <w:t xml:space="preserve">- Постановление администрации Дзержинского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6407">
              <w:rPr>
                <w:rFonts w:ascii="Times New Roman" w:hAnsi="Times New Roman" w:cs="Times New Roman"/>
                <w:sz w:val="24"/>
                <w:szCs w:val="24"/>
              </w:rPr>
              <w:t>от 01.08.2025 г. № 373-п «О формировании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ниципальных программ Дзержинско</w:t>
            </w:r>
            <w:r w:rsidRPr="00BD6407">
              <w:rPr>
                <w:rFonts w:ascii="Times New Roman" w:hAnsi="Times New Roman" w:cs="Times New Roman"/>
                <w:sz w:val="24"/>
                <w:szCs w:val="24"/>
              </w:rPr>
              <w:t>-Тасеевского муниципального округа на 2026 - 2028 годы»;</w:t>
            </w:r>
          </w:p>
          <w:p w:rsidR="000044BE" w:rsidRPr="00BD6407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40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Дзержинского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6407">
              <w:rPr>
                <w:rFonts w:ascii="Times New Roman" w:hAnsi="Times New Roman" w:cs="Times New Roman"/>
                <w:sz w:val="24"/>
                <w:szCs w:val="24"/>
              </w:rPr>
              <w:t xml:space="preserve"> от 30.08.2013 года № 791-п «Об утверждении Порядка принятия решений о разработке муниципальных программ Дзержинского района, их формировании и реализации»;</w:t>
            </w:r>
          </w:p>
          <w:p w:rsidR="000044BE" w:rsidRPr="00BD6407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64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Hlk213244403"/>
            <w:r w:rsidRPr="00BD6407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администрации Дзержинского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6407">
              <w:rPr>
                <w:rFonts w:ascii="Times New Roman" w:hAnsi="Times New Roman" w:cs="Times New Roman"/>
                <w:sz w:val="24"/>
                <w:szCs w:val="24"/>
              </w:rPr>
              <w:t xml:space="preserve">от 05.09.2025 № 223-р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BD6407">
              <w:rPr>
                <w:rFonts w:ascii="Times New Roman" w:hAnsi="Times New Roman" w:cs="Times New Roman"/>
                <w:sz w:val="24"/>
                <w:szCs w:val="24"/>
              </w:rPr>
              <w:t>б утверждении перечня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ниципальных программ Дзержинско</w:t>
            </w:r>
            <w:r w:rsidRPr="00BD6407">
              <w:rPr>
                <w:rFonts w:ascii="Times New Roman" w:hAnsi="Times New Roman" w:cs="Times New Roman"/>
                <w:sz w:val="24"/>
                <w:szCs w:val="24"/>
              </w:rPr>
              <w:t>-Тасеевского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bookmarkEnd w:id="0"/>
          </w:p>
        </w:tc>
      </w:tr>
      <w:tr w:rsidR="000044BE" w:rsidRPr="007E37C7" w:rsidTr="001C6A62">
        <w:trPr>
          <w:trHeight w:val="675"/>
        </w:trPr>
        <w:tc>
          <w:tcPr>
            <w:tcW w:w="1459" w:type="pct"/>
            <w:vAlign w:val="center"/>
          </w:tcPr>
          <w:p w:rsidR="000044BE" w:rsidRPr="007E37C7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3541" w:type="pct"/>
            <w:vAlign w:val="center"/>
          </w:tcPr>
          <w:p w:rsidR="000044BE" w:rsidRPr="007E37C7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молодёжной политики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Дзержинского района</w:t>
            </w:r>
          </w:p>
        </w:tc>
      </w:tr>
      <w:tr w:rsidR="000044BE" w:rsidRPr="007E37C7" w:rsidTr="001C6A62">
        <w:trPr>
          <w:trHeight w:val="145"/>
        </w:trPr>
        <w:tc>
          <w:tcPr>
            <w:tcW w:w="1459" w:type="pct"/>
            <w:vAlign w:val="center"/>
          </w:tcPr>
          <w:p w:rsidR="000044BE" w:rsidRPr="007E37C7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541" w:type="pct"/>
            <w:vAlign w:val="center"/>
          </w:tcPr>
          <w:p w:rsidR="000044BE" w:rsidRPr="007E37C7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молодёжной политики и спорта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Дзержинского района </w:t>
            </w:r>
          </w:p>
        </w:tc>
      </w:tr>
      <w:tr w:rsidR="000044BE" w:rsidRPr="007E37C7" w:rsidTr="001C6A62">
        <w:trPr>
          <w:trHeight w:val="145"/>
        </w:trPr>
        <w:tc>
          <w:tcPr>
            <w:tcW w:w="1459" w:type="pct"/>
            <w:vAlign w:val="center"/>
          </w:tcPr>
          <w:p w:rsidR="000044BE" w:rsidRPr="007E37C7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муниципальной программы    </w:t>
            </w:r>
          </w:p>
        </w:tc>
        <w:tc>
          <w:tcPr>
            <w:tcW w:w="3541" w:type="pct"/>
            <w:vAlign w:val="center"/>
          </w:tcPr>
          <w:p w:rsidR="000044BE" w:rsidRPr="00912F63" w:rsidRDefault="000044BE" w:rsidP="001C6A62">
            <w:pPr>
              <w:suppressAutoHyphens/>
              <w:overflowPunct/>
              <w:autoSpaceDE/>
              <w:autoSpaceDN/>
              <w:adjustRightInd/>
              <w:jc w:val="both"/>
              <w:rPr>
                <w:iCs/>
                <w:color w:val="000000"/>
                <w:kern w:val="1"/>
                <w:szCs w:val="24"/>
                <w:lang w:eastAsia="ar-SA"/>
              </w:rPr>
            </w:pPr>
            <w:r>
              <w:rPr>
                <w:szCs w:val="24"/>
              </w:rPr>
              <w:t>Подведомственные учреждения органа местной администрации в сфере культуры</w:t>
            </w:r>
            <w:r>
              <w:rPr>
                <w:iCs/>
                <w:color w:val="000000"/>
                <w:kern w:val="1"/>
                <w:szCs w:val="24"/>
                <w:lang w:eastAsia="ar-SA"/>
              </w:rPr>
              <w:t xml:space="preserve"> </w:t>
            </w:r>
          </w:p>
        </w:tc>
      </w:tr>
      <w:tr w:rsidR="000044BE" w:rsidRPr="007E37C7" w:rsidTr="001C6A62">
        <w:trPr>
          <w:trHeight w:val="145"/>
        </w:trPr>
        <w:tc>
          <w:tcPr>
            <w:tcW w:w="1459" w:type="pct"/>
            <w:vAlign w:val="center"/>
          </w:tcPr>
          <w:p w:rsidR="000044BE" w:rsidRPr="007E37C7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3541" w:type="pct"/>
            <w:vAlign w:val="center"/>
          </w:tcPr>
          <w:p w:rsidR="000044BE" w:rsidRPr="007E37C7" w:rsidRDefault="000044BE" w:rsidP="001C6A62">
            <w:pPr>
              <w:overflowPunct/>
              <w:jc w:val="both"/>
              <w:rPr>
                <w:szCs w:val="24"/>
              </w:rPr>
            </w:pPr>
            <w:r w:rsidRPr="007E37C7">
              <w:t>1.«</w:t>
            </w:r>
            <w:r w:rsidRPr="007E37C7">
              <w:rPr>
                <w:szCs w:val="24"/>
              </w:rPr>
              <w:t>Организация библиотечного обслуживания населения</w:t>
            </w:r>
            <w:r w:rsidRPr="007E37C7">
              <w:t xml:space="preserve">»; </w:t>
            </w:r>
          </w:p>
          <w:p w:rsidR="000044BE" w:rsidRPr="007E37C7" w:rsidRDefault="000044BE" w:rsidP="001C6A62">
            <w:pPr>
              <w:overflowPunct/>
              <w:jc w:val="both"/>
            </w:pPr>
            <w:r w:rsidRPr="007E37C7">
              <w:t>2.«</w:t>
            </w:r>
            <w:r w:rsidRPr="007E37C7">
              <w:rPr>
                <w:szCs w:val="24"/>
              </w:rPr>
              <w:t>Сохранение, использование и популяризация объектов культурного наследия</w:t>
            </w:r>
            <w:r w:rsidRPr="007E37C7">
              <w:t>»;</w:t>
            </w:r>
          </w:p>
          <w:p w:rsidR="000044BE" w:rsidRPr="007E37C7" w:rsidRDefault="000044BE" w:rsidP="001C6A62">
            <w:pPr>
              <w:overflowPunct/>
              <w:jc w:val="both"/>
              <w:rPr>
                <w:szCs w:val="24"/>
              </w:rPr>
            </w:pPr>
            <w:r w:rsidRPr="007E37C7">
              <w:t>3.«</w:t>
            </w:r>
            <w:r w:rsidRPr="007E37C7">
              <w:rPr>
                <w:szCs w:val="24"/>
              </w:rPr>
              <w:t>Создание условий для обеспечения поселений услугами организаций культуры по организации досуга и развитие местного традиционного народного художественного творчества</w:t>
            </w:r>
            <w:r w:rsidRPr="007E37C7">
              <w:t>»;</w:t>
            </w:r>
          </w:p>
          <w:p w:rsidR="000044BE" w:rsidRPr="007E37C7" w:rsidRDefault="000044BE" w:rsidP="001C6A62">
            <w:pPr>
              <w:pStyle w:val="ConsPlusCell"/>
              <w:jc w:val="both"/>
            </w:pPr>
            <w:r w:rsidRPr="007E37C7">
              <w:t>4.«Развитие дополнительного образования в област</w:t>
            </w:r>
            <w:r>
              <w:t>и культуры»</w:t>
            </w:r>
            <w:r w:rsidRPr="007E37C7">
              <w:t>;</w:t>
            </w:r>
          </w:p>
          <w:p w:rsidR="000044BE" w:rsidRPr="007E37C7" w:rsidRDefault="000044BE" w:rsidP="001C6A62">
            <w:pPr>
              <w:overflowPunct/>
              <w:jc w:val="both"/>
              <w:rPr>
                <w:szCs w:val="24"/>
              </w:rPr>
            </w:pPr>
            <w:r w:rsidRPr="007E37C7">
              <w:t>5.«</w:t>
            </w:r>
            <w:r w:rsidRPr="007E37C7">
              <w:rPr>
                <w:szCs w:val="24"/>
              </w:rPr>
              <w:t>Формирование и содержание муниципального архива</w:t>
            </w:r>
            <w:r w:rsidRPr="007E37C7">
              <w:t>»</w:t>
            </w:r>
          </w:p>
        </w:tc>
      </w:tr>
      <w:tr w:rsidR="000044BE" w:rsidRPr="007E37C7" w:rsidTr="001C6A62">
        <w:trPr>
          <w:trHeight w:val="145"/>
        </w:trPr>
        <w:tc>
          <w:tcPr>
            <w:tcW w:w="1459" w:type="pct"/>
            <w:vAlign w:val="center"/>
          </w:tcPr>
          <w:p w:rsidR="000044BE" w:rsidRPr="007E37C7" w:rsidRDefault="000044BE" w:rsidP="001C6A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3541" w:type="pct"/>
            <w:vAlign w:val="center"/>
          </w:tcPr>
          <w:p w:rsidR="000044BE" w:rsidRPr="007E37C7" w:rsidRDefault="000044BE" w:rsidP="001C6A62">
            <w:pPr>
              <w:jc w:val="both"/>
              <w:rPr>
                <w:szCs w:val="24"/>
              </w:rPr>
            </w:pPr>
            <w:r w:rsidRPr="00FB7891">
              <w:rPr>
                <w:szCs w:val="24"/>
              </w:rPr>
              <w:t>Создание условий для реализации стратегической роли культуры</w:t>
            </w:r>
            <w:r>
              <w:rPr>
                <w:szCs w:val="24"/>
              </w:rPr>
              <w:t>,</w:t>
            </w:r>
            <w:r w:rsidRPr="00FB7891">
              <w:rPr>
                <w:szCs w:val="24"/>
              </w:rPr>
              <w:t xml:space="preserve"> как фактора формирования духовно-нравственной, творческой, гармонично развитой личности, консолидации общества</w:t>
            </w:r>
            <w:r>
              <w:rPr>
                <w:szCs w:val="24"/>
              </w:rPr>
              <w:t xml:space="preserve">, повышение </w:t>
            </w:r>
            <w:proofErr w:type="spellStart"/>
            <w:r>
              <w:rPr>
                <w:szCs w:val="24"/>
              </w:rPr>
              <w:t>востребованности</w:t>
            </w:r>
            <w:proofErr w:type="spellEnd"/>
            <w:r>
              <w:rPr>
                <w:szCs w:val="24"/>
              </w:rPr>
              <w:t xml:space="preserve"> услуг организаций культуры </w:t>
            </w:r>
            <w:proofErr w:type="spellStart"/>
            <w:r>
              <w:rPr>
                <w:szCs w:val="24"/>
              </w:rPr>
              <w:t>Дзержинско</w:t>
            </w:r>
            <w:proofErr w:type="spellEnd"/>
            <w:r>
              <w:rPr>
                <w:szCs w:val="24"/>
              </w:rPr>
              <w:t xml:space="preserve"> - </w:t>
            </w:r>
            <w:proofErr w:type="spellStart"/>
            <w:r>
              <w:rPr>
                <w:szCs w:val="24"/>
              </w:rPr>
              <w:t>Тасеевского</w:t>
            </w:r>
            <w:proofErr w:type="spellEnd"/>
            <w:r>
              <w:rPr>
                <w:szCs w:val="24"/>
              </w:rPr>
              <w:t xml:space="preserve"> муниципального округа Красноярского края. </w:t>
            </w:r>
          </w:p>
        </w:tc>
      </w:tr>
      <w:tr w:rsidR="000044BE" w:rsidRPr="007E37C7" w:rsidTr="001C6A62">
        <w:trPr>
          <w:trHeight w:val="145"/>
        </w:trPr>
        <w:tc>
          <w:tcPr>
            <w:tcW w:w="1459" w:type="pct"/>
            <w:vAlign w:val="center"/>
          </w:tcPr>
          <w:p w:rsidR="000044BE" w:rsidRPr="007E37C7" w:rsidRDefault="000044BE" w:rsidP="001C6A62">
            <w:pPr>
              <w:pStyle w:val="ConsPlusCell"/>
              <w:jc w:val="both"/>
            </w:pPr>
            <w:r w:rsidRPr="007E37C7">
              <w:lastRenderedPageBreak/>
              <w:t xml:space="preserve">Задачи муниципальной программы </w:t>
            </w:r>
          </w:p>
        </w:tc>
        <w:tc>
          <w:tcPr>
            <w:tcW w:w="3541" w:type="pct"/>
            <w:vAlign w:val="center"/>
          </w:tcPr>
          <w:p w:rsidR="000044BE" w:rsidRPr="007E37C7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>Задача 1. Организовать библиотечно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населения;</w:t>
            </w:r>
          </w:p>
          <w:p w:rsidR="000044BE" w:rsidRPr="007E37C7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7C7">
              <w:rPr>
                <w:rFonts w:ascii="Times New Roman" w:hAnsi="Times New Roman" w:cs="Times New Roman"/>
                <w:sz w:val="24"/>
                <w:szCs w:val="24"/>
              </w:rPr>
              <w:t>Задача 2. Сохранить, использовать и популяризировать объекты культурного наследия;</w:t>
            </w:r>
          </w:p>
          <w:p w:rsidR="000044BE" w:rsidRPr="007E37C7" w:rsidRDefault="000044BE" w:rsidP="001C6A62">
            <w:pPr>
              <w:pStyle w:val="ConsPlusCell"/>
              <w:jc w:val="both"/>
            </w:pPr>
            <w:r w:rsidRPr="007E37C7">
              <w:t xml:space="preserve">Задача 3. Создать условия для обеспечения </w:t>
            </w:r>
            <w:r>
              <w:t>населения</w:t>
            </w:r>
            <w:r w:rsidRPr="007E37C7">
              <w:t xml:space="preserve"> услугами </w:t>
            </w:r>
            <w:r>
              <w:t>учрежден</w:t>
            </w:r>
            <w:r w:rsidRPr="007E37C7">
              <w:t>ий культуры</w:t>
            </w:r>
            <w:r>
              <w:t xml:space="preserve"> и </w:t>
            </w:r>
            <w:r w:rsidRPr="007E37C7">
              <w:t>разви</w:t>
            </w:r>
            <w:r>
              <w:t xml:space="preserve">тия </w:t>
            </w:r>
            <w:r w:rsidRPr="007E37C7">
              <w:t>местно</w:t>
            </w:r>
            <w:r>
              <w:t>го</w:t>
            </w:r>
            <w:r w:rsidRPr="007E37C7">
              <w:t xml:space="preserve"> традиционно</w:t>
            </w:r>
            <w:r>
              <w:t>го</w:t>
            </w:r>
            <w:r w:rsidRPr="007E37C7">
              <w:t xml:space="preserve"> народно</w:t>
            </w:r>
            <w:r>
              <w:t>го</w:t>
            </w:r>
            <w:r w:rsidRPr="007E37C7">
              <w:t xml:space="preserve"> художественно</w:t>
            </w:r>
            <w:r>
              <w:t>го</w:t>
            </w:r>
            <w:r w:rsidRPr="007E37C7">
              <w:t xml:space="preserve"> творчеств</w:t>
            </w:r>
            <w:r>
              <w:t>а</w:t>
            </w:r>
            <w:r w:rsidRPr="007E37C7">
              <w:t>;</w:t>
            </w:r>
          </w:p>
          <w:p w:rsidR="000044BE" w:rsidRPr="007E37C7" w:rsidRDefault="000044BE" w:rsidP="001C6A62">
            <w:pPr>
              <w:pStyle w:val="ConsPlusCell"/>
              <w:jc w:val="both"/>
            </w:pPr>
            <w:r w:rsidRPr="007E37C7">
              <w:t>Задача 4.</w:t>
            </w:r>
            <w:r>
              <w:t xml:space="preserve"> </w:t>
            </w:r>
            <w:r w:rsidRPr="007E37C7">
              <w:t>Обеспечить предоставлени</w:t>
            </w:r>
            <w:r>
              <w:t>е</w:t>
            </w:r>
            <w:r w:rsidRPr="007E37C7">
              <w:t xml:space="preserve"> услуг дополнительного образования в области культуры, направленных на выявление и дальнейшее развитие индивидуальных способностей детей, реализации их творческого потенциала;</w:t>
            </w:r>
          </w:p>
          <w:p w:rsidR="000044BE" w:rsidRPr="007E37C7" w:rsidRDefault="000044BE" w:rsidP="001C6A62">
            <w:pPr>
              <w:pStyle w:val="ConsPlusCell"/>
              <w:jc w:val="both"/>
            </w:pPr>
            <w:r w:rsidRPr="007E37C7">
              <w:t>Задача 5. Модернизировать материально-техническую базу муниципального архива для создания нормативных условий хранения архивных документов, исключающих их хищение и утрату, перевести архивные фонды в электронную форму.</w:t>
            </w:r>
          </w:p>
        </w:tc>
      </w:tr>
      <w:tr w:rsidR="000044BE" w:rsidRPr="007E37C7" w:rsidTr="001C6A62">
        <w:trPr>
          <w:trHeight w:val="145"/>
        </w:trPr>
        <w:tc>
          <w:tcPr>
            <w:tcW w:w="1459" w:type="pct"/>
            <w:vAlign w:val="center"/>
          </w:tcPr>
          <w:p w:rsidR="000044BE" w:rsidRPr="007E37C7" w:rsidRDefault="000044BE" w:rsidP="001C6A62">
            <w:pPr>
              <w:pStyle w:val="ConsPlusCell"/>
            </w:pPr>
            <w:r w:rsidRPr="007E37C7">
              <w:t>Этапы и сроки реализации муниципальной программы</w:t>
            </w:r>
          </w:p>
        </w:tc>
        <w:tc>
          <w:tcPr>
            <w:tcW w:w="3541" w:type="pct"/>
            <w:vAlign w:val="center"/>
          </w:tcPr>
          <w:p w:rsidR="000044BE" w:rsidRPr="007E37C7" w:rsidRDefault="000044BE" w:rsidP="001C6A62">
            <w:pPr>
              <w:pStyle w:val="ConsPlusCell"/>
              <w:jc w:val="both"/>
            </w:pPr>
            <w:r>
              <w:t>2026</w:t>
            </w:r>
            <w:r w:rsidRPr="007E37C7">
              <w:t xml:space="preserve"> </w:t>
            </w:r>
            <w:r>
              <w:t>–</w:t>
            </w:r>
            <w:r w:rsidRPr="007E37C7">
              <w:t xml:space="preserve"> 202</w:t>
            </w:r>
            <w:r>
              <w:t>8 годы; этапы не выделяются</w:t>
            </w:r>
          </w:p>
        </w:tc>
      </w:tr>
      <w:tr w:rsidR="000044BE" w:rsidRPr="007F5EAD" w:rsidTr="001C6A62">
        <w:trPr>
          <w:trHeight w:val="1214"/>
        </w:trPr>
        <w:tc>
          <w:tcPr>
            <w:tcW w:w="1459" w:type="pct"/>
            <w:vAlign w:val="center"/>
          </w:tcPr>
          <w:p w:rsidR="000044BE" w:rsidRPr="007F5EAD" w:rsidRDefault="000044BE" w:rsidP="001C6A62">
            <w:pPr>
              <w:pStyle w:val="ConsPlusCell"/>
              <w:rPr>
                <w:highlight w:val="yellow"/>
              </w:rPr>
            </w:pPr>
            <w:r w:rsidRPr="007F5EAD"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3541" w:type="pct"/>
          </w:tcPr>
          <w:p w:rsidR="000044BE" w:rsidRPr="007F5EAD" w:rsidRDefault="000044BE" w:rsidP="001C6A62">
            <w:r w:rsidRPr="007F5EAD">
              <w:t>Перечень целевых показателей и показателей результативности представлен в приложение 1 к паспорту муниципальной программы</w:t>
            </w:r>
          </w:p>
        </w:tc>
      </w:tr>
      <w:tr w:rsidR="000044BE" w:rsidRPr="007E37C7" w:rsidTr="001C6A62">
        <w:trPr>
          <w:trHeight w:val="419"/>
        </w:trPr>
        <w:tc>
          <w:tcPr>
            <w:tcW w:w="1459" w:type="pct"/>
            <w:vAlign w:val="center"/>
          </w:tcPr>
          <w:p w:rsidR="000044BE" w:rsidRPr="007E37C7" w:rsidRDefault="000044BE" w:rsidP="001C6A62">
            <w:pPr>
              <w:pStyle w:val="ConsPlusCell"/>
            </w:pPr>
            <w:r w:rsidRPr="007E37C7">
              <w:t>Объемы и источники финансирования муниципальной программы</w:t>
            </w:r>
          </w:p>
          <w:p w:rsidR="000044BE" w:rsidRPr="007E37C7" w:rsidRDefault="000044BE" w:rsidP="001C6A62">
            <w:pPr>
              <w:pStyle w:val="ConsPlusCell"/>
              <w:jc w:val="both"/>
            </w:pPr>
          </w:p>
        </w:tc>
        <w:tc>
          <w:tcPr>
            <w:tcW w:w="3541" w:type="pct"/>
            <w:vAlign w:val="center"/>
          </w:tcPr>
          <w:p w:rsidR="000044BE" w:rsidRPr="00FD6962" w:rsidRDefault="000044BE" w:rsidP="001C6A62">
            <w:pPr>
              <w:jc w:val="both"/>
              <w:rPr>
                <w:szCs w:val="24"/>
              </w:rPr>
            </w:pPr>
            <w:r w:rsidRPr="007B6FBA">
              <w:rPr>
                <w:szCs w:val="24"/>
              </w:rPr>
              <w:t>Общий объем финансирования программы –</w:t>
            </w:r>
            <w:r w:rsidRPr="00FD6962">
              <w:rPr>
                <w:szCs w:val="24"/>
              </w:rPr>
              <w:t xml:space="preserve"> </w:t>
            </w:r>
          </w:p>
          <w:p w:rsidR="000044BE" w:rsidRDefault="000044BE" w:rsidP="001C6A62">
            <w:pPr>
              <w:jc w:val="both"/>
              <w:rPr>
                <w:szCs w:val="24"/>
              </w:rPr>
            </w:pPr>
            <w:r>
              <w:rPr>
                <w:b/>
                <w:bCs/>
                <w:szCs w:val="24"/>
              </w:rPr>
              <w:t>653 046 686</w:t>
            </w:r>
            <w:r w:rsidRPr="006316A4">
              <w:rPr>
                <w:b/>
                <w:bCs/>
                <w:szCs w:val="24"/>
              </w:rPr>
              <w:t>,00</w:t>
            </w:r>
            <w:r>
              <w:rPr>
                <w:b/>
                <w:bCs/>
                <w:szCs w:val="24"/>
              </w:rPr>
              <w:t xml:space="preserve"> </w:t>
            </w:r>
            <w:r w:rsidRPr="00FD6962">
              <w:rPr>
                <w:color w:val="00B050"/>
                <w:szCs w:val="24"/>
              </w:rPr>
              <w:t xml:space="preserve"> </w:t>
            </w:r>
            <w:r w:rsidRPr="00FD6962">
              <w:rPr>
                <w:szCs w:val="24"/>
              </w:rPr>
              <w:t>руб., в том числе по годам:</w:t>
            </w:r>
            <w:r w:rsidRPr="007E37C7">
              <w:rPr>
                <w:szCs w:val="24"/>
              </w:rPr>
              <w:t xml:space="preserve"> </w:t>
            </w:r>
          </w:p>
          <w:p w:rsidR="000044BE" w:rsidRDefault="000044BE" w:rsidP="001C6A62">
            <w:pPr>
              <w:jc w:val="both"/>
              <w:rPr>
                <w:szCs w:val="24"/>
              </w:rPr>
            </w:pPr>
            <w:r w:rsidRPr="00BD30B9">
              <w:rPr>
                <w:szCs w:val="24"/>
              </w:rPr>
              <w:t xml:space="preserve">2026 год – </w:t>
            </w:r>
            <w:r>
              <w:rPr>
                <w:szCs w:val="24"/>
              </w:rPr>
              <w:t>229 125 462,00</w:t>
            </w:r>
            <w:r w:rsidRPr="00BD30B9">
              <w:rPr>
                <w:szCs w:val="24"/>
              </w:rPr>
              <w:t xml:space="preserve"> руб.</w:t>
            </w:r>
          </w:p>
          <w:p w:rsidR="000044BE" w:rsidRDefault="000044BE" w:rsidP="001C6A6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2027 год – 212 089 662,00 руб.</w:t>
            </w:r>
          </w:p>
          <w:p w:rsidR="000044BE" w:rsidRPr="00BD30B9" w:rsidRDefault="000044BE" w:rsidP="001C6A6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2028 год – 211 831 562,00 руб.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>В том числе: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 xml:space="preserve">Федеральный бюджет – </w:t>
            </w:r>
            <w:r>
              <w:rPr>
                <w:b/>
                <w:bCs/>
                <w:szCs w:val="24"/>
              </w:rPr>
              <w:t>0,0</w:t>
            </w:r>
            <w:r w:rsidRPr="007E37C7">
              <w:rPr>
                <w:szCs w:val="24"/>
              </w:rPr>
              <w:t xml:space="preserve"> руб., в том числе по годам: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>20</w:t>
            </w:r>
            <w:r>
              <w:rPr>
                <w:szCs w:val="24"/>
              </w:rPr>
              <w:t>26</w:t>
            </w:r>
            <w:r w:rsidRPr="007E37C7">
              <w:rPr>
                <w:szCs w:val="24"/>
              </w:rPr>
              <w:t xml:space="preserve"> год –</w:t>
            </w:r>
            <w:r>
              <w:rPr>
                <w:szCs w:val="24"/>
              </w:rPr>
              <w:t xml:space="preserve"> </w:t>
            </w:r>
            <w:r w:rsidRPr="007E37C7">
              <w:rPr>
                <w:szCs w:val="24"/>
              </w:rPr>
              <w:t>0,00</w:t>
            </w:r>
            <w:r>
              <w:rPr>
                <w:szCs w:val="24"/>
              </w:rPr>
              <w:t xml:space="preserve"> </w:t>
            </w:r>
            <w:r w:rsidRPr="007E37C7">
              <w:rPr>
                <w:szCs w:val="24"/>
              </w:rPr>
              <w:t xml:space="preserve">руб. 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2027 год – </w:t>
            </w:r>
            <w:r w:rsidRPr="007E37C7">
              <w:rPr>
                <w:szCs w:val="24"/>
              </w:rPr>
              <w:t xml:space="preserve">0,00 руб. </w:t>
            </w:r>
          </w:p>
          <w:p w:rsidR="000044BE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>20</w:t>
            </w:r>
            <w:r>
              <w:rPr>
                <w:szCs w:val="24"/>
              </w:rPr>
              <w:t>28</w:t>
            </w:r>
            <w:r w:rsidRPr="007E37C7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0,00</w:t>
            </w:r>
            <w:r w:rsidRPr="007E37C7">
              <w:rPr>
                <w:szCs w:val="24"/>
              </w:rPr>
              <w:t xml:space="preserve"> руб. 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 xml:space="preserve">Краевой бюджет </w:t>
            </w:r>
            <w:r>
              <w:rPr>
                <w:b/>
                <w:szCs w:val="24"/>
              </w:rPr>
              <w:t>4 254 000,00</w:t>
            </w:r>
            <w:r w:rsidRPr="007E37C7">
              <w:rPr>
                <w:szCs w:val="24"/>
              </w:rPr>
              <w:t xml:space="preserve"> руб., в том числе по годам: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>20</w:t>
            </w:r>
            <w:r>
              <w:rPr>
                <w:szCs w:val="24"/>
              </w:rPr>
              <w:t>26</w:t>
            </w:r>
            <w:r w:rsidRPr="007E37C7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1 527 900</w:t>
            </w:r>
            <w:r w:rsidRPr="007E37C7">
              <w:rPr>
                <w:szCs w:val="24"/>
              </w:rPr>
              <w:t>,00</w:t>
            </w:r>
            <w:r>
              <w:rPr>
                <w:szCs w:val="24"/>
              </w:rPr>
              <w:t xml:space="preserve"> </w:t>
            </w:r>
            <w:r w:rsidRPr="007E37C7">
              <w:rPr>
                <w:szCs w:val="24"/>
              </w:rPr>
              <w:t xml:space="preserve">руб. 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>20</w:t>
            </w:r>
            <w:r>
              <w:rPr>
                <w:szCs w:val="24"/>
              </w:rPr>
              <w:t>27</w:t>
            </w:r>
            <w:r w:rsidRPr="007E37C7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1 492 100</w:t>
            </w:r>
            <w:r w:rsidRPr="007E37C7">
              <w:rPr>
                <w:szCs w:val="24"/>
              </w:rPr>
              <w:t>,00</w:t>
            </w:r>
            <w:r>
              <w:rPr>
                <w:szCs w:val="24"/>
              </w:rPr>
              <w:t xml:space="preserve"> </w:t>
            </w:r>
            <w:r w:rsidRPr="007E37C7">
              <w:rPr>
                <w:szCs w:val="24"/>
              </w:rPr>
              <w:t xml:space="preserve">руб. </w:t>
            </w:r>
          </w:p>
          <w:p w:rsidR="000044BE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>20</w:t>
            </w:r>
            <w:r>
              <w:rPr>
                <w:szCs w:val="24"/>
              </w:rPr>
              <w:t>28</w:t>
            </w:r>
            <w:r w:rsidRPr="007E37C7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 xml:space="preserve">1 234 000,00 </w:t>
            </w:r>
            <w:r w:rsidRPr="007E37C7">
              <w:rPr>
                <w:szCs w:val="24"/>
              </w:rPr>
              <w:t>руб.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 xml:space="preserve">Местный бюджет – </w:t>
            </w:r>
            <w:r>
              <w:rPr>
                <w:b/>
                <w:bCs/>
                <w:szCs w:val="24"/>
              </w:rPr>
              <w:t xml:space="preserve">641 071 136,00 </w:t>
            </w:r>
            <w:r w:rsidRPr="007E37C7">
              <w:rPr>
                <w:szCs w:val="24"/>
              </w:rPr>
              <w:t>руб., в том числе по годам: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>20</w:t>
            </w:r>
            <w:r>
              <w:rPr>
                <w:szCs w:val="24"/>
              </w:rPr>
              <w:t>26</w:t>
            </w:r>
            <w:r w:rsidRPr="007E37C7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225 023 712,00</w:t>
            </w:r>
            <w:r w:rsidRPr="007E37C7">
              <w:rPr>
                <w:szCs w:val="24"/>
              </w:rPr>
              <w:t xml:space="preserve"> руб. 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>20</w:t>
            </w:r>
            <w:r>
              <w:rPr>
                <w:szCs w:val="24"/>
              </w:rPr>
              <w:t>27</w:t>
            </w:r>
            <w:r w:rsidRPr="007E37C7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208 023 712,00</w:t>
            </w:r>
            <w:r w:rsidRPr="007E37C7">
              <w:rPr>
                <w:szCs w:val="24"/>
              </w:rPr>
              <w:t xml:space="preserve"> руб. </w:t>
            </w:r>
          </w:p>
          <w:p w:rsidR="000044BE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>20</w:t>
            </w:r>
            <w:r>
              <w:rPr>
                <w:szCs w:val="24"/>
              </w:rPr>
              <w:t>28</w:t>
            </w:r>
            <w:r w:rsidRPr="007E37C7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208 023 712</w:t>
            </w:r>
            <w:r w:rsidRPr="007E37C7">
              <w:rPr>
                <w:szCs w:val="24"/>
              </w:rPr>
              <w:t>,00 руб</w:t>
            </w:r>
            <w:r>
              <w:rPr>
                <w:szCs w:val="24"/>
              </w:rPr>
              <w:t>.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 xml:space="preserve">Внебюджетные источники – </w:t>
            </w:r>
            <w:r>
              <w:rPr>
                <w:b/>
                <w:bCs/>
                <w:szCs w:val="24"/>
              </w:rPr>
              <w:t>7 721 550,00</w:t>
            </w:r>
            <w:r w:rsidRPr="007E37C7">
              <w:rPr>
                <w:szCs w:val="24"/>
              </w:rPr>
              <w:t xml:space="preserve"> руб., в том числе по годам: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>20</w:t>
            </w:r>
            <w:r>
              <w:rPr>
                <w:szCs w:val="24"/>
              </w:rPr>
              <w:t>26</w:t>
            </w:r>
            <w:r w:rsidRPr="007E37C7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2 573 850,00</w:t>
            </w:r>
            <w:r w:rsidRPr="007E37C7">
              <w:rPr>
                <w:szCs w:val="24"/>
              </w:rPr>
              <w:t xml:space="preserve"> руб. 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 w:rsidRPr="007E37C7">
              <w:rPr>
                <w:szCs w:val="24"/>
              </w:rPr>
              <w:t>20</w:t>
            </w:r>
            <w:r>
              <w:rPr>
                <w:szCs w:val="24"/>
              </w:rPr>
              <w:t>27</w:t>
            </w:r>
            <w:r w:rsidRPr="007E37C7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2 573 850,00</w:t>
            </w:r>
            <w:r w:rsidRPr="007E37C7">
              <w:rPr>
                <w:szCs w:val="24"/>
              </w:rPr>
              <w:t xml:space="preserve"> руб. </w:t>
            </w:r>
          </w:p>
          <w:p w:rsidR="000044BE" w:rsidRPr="007E37C7" w:rsidRDefault="000044BE" w:rsidP="001C6A6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2028</w:t>
            </w:r>
            <w:r w:rsidRPr="007E37C7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2 573 850,00</w:t>
            </w:r>
            <w:r w:rsidRPr="007E37C7">
              <w:rPr>
                <w:szCs w:val="24"/>
              </w:rPr>
              <w:t xml:space="preserve"> руб. </w:t>
            </w:r>
          </w:p>
        </w:tc>
      </w:tr>
    </w:tbl>
    <w:p w:rsidR="00B15039" w:rsidRDefault="00B15039"/>
    <w:p w:rsidR="000044BE" w:rsidRDefault="000044BE"/>
    <w:p w:rsidR="000044BE" w:rsidRDefault="000044BE">
      <w:pPr>
        <w:sectPr w:rsidR="000044BE" w:rsidSect="001E7DD9">
          <w:headerReference w:type="default" r:id="rId6"/>
          <w:pgSz w:w="11906" w:h="16838"/>
          <w:pgMar w:top="1134" w:right="850" w:bottom="1134" w:left="1701" w:header="708" w:footer="708" w:gutter="0"/>
          <w:pgNumType w:start="330"/>
          <w:cols w:space="708"/>
          <w:docGrid w:linePitch="360"/>
        </w:sectPr>
      </w:pPr>
    </w:p>
    <w:p w:rsidR="000044BE" w:rsidRPr="00C23F47" w:rsidRDefault="000044BE" w:rsidP="000044BE">
      <w:pPr>
        <w:jc w:val="right"/>
        <w:rPr>
          <w:szCs w:val="24"/>
        </w:rPr>
      </w:pPr>
      <w:r w:rsidRPr="00C23F47">
        <w:rPr>
          <w:szCs w:val="24"/>
        </w:rPr>
        <w:lastRenderedPageBreak/>
        <w:t xml:space="preserve">Приложение № 1 </w:t>
      </w:r>
    </w:p>
    <w:p w:rsidR="000044BE" w:rsidRPr="00C23F47" w:rsidRDefault="000044BE" w:rsidP="000044BE">
      <w:pPr>
        <w:jc w:val="right"/>
        <w:rPr>
          <w:szCs w:val="24"/>
        </w:rPr>
      </w:pPr>
      <w:r w:rsidRPr="00C23F47">
        <w:rPr>
          <w:szCs w:val="24"/>
        </w:rPr>
        <w:t xml:space="preserve">к паспорту муниципальной программе </w:t>
      </w:r>
    </w:p>
    <w:p w:rsidR="000044BE" w:rsidRDefault="000044BE" w:rsidP="000044BE">
      <w:pPr>
        <w:jc w:val="right"/>
        <w:rPr>
          <w:szCs w:val="24"/>
        </w:rPr>
      </w:pPr>
      <w:r w:rsidRPr="00C23F47">
        <w:rPr>
          <w:szCs w:val="24"/>
        </w:rPr>
        <w:t xml:space="preserve">Дзержинско-Тасеевского муниципального округа </w:t>
      </w:r>
    </w:p>
    <w:p w:rsidR="000044BE" w:rsidRPr="00C23F47" w:rsidRDefault="000044BE" w:rsidP="000044BE">
      <w:pPr>
        <w:jc w:val="right"/>
        <w:rPr>
          <w:szCs w:val="24"/>
        </w:rPr>
      </w:pPr>
      <w:r w:rsidRPr="00C23F47">
        <w:rPr>
          <w:szCs w:val="24"/>
        </w:rPr>
        <w:t>«Развитие культуры»</w:t>
      </w:r>
    </w:p>
    <w:p w:rsidR="000044BE" w:rsidRPr="00C23F47" w:rsidRDefault="000044BE" w:rsidP="000044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44BE" w:rsidRPr="00C23F47" w:rsidRDefault="000044BE" w:rsidP="000044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47">
        <w:rPr>
          <w:rFonts w:ascii="Times New Roman" w:hAnsi="Times New Roman" w:cs="Times New Roman"/>
          <w:sz w:val="24"/>
          <w:szCs w:val="24"/>
        </w:rPr>
        <w:t xml:space="preserve">Цели, целевые показатели, задачи, показатели результативности </w:t>
      </w:r>
    </w:p>
    <w:p w:rsidR="000044BE" w:rsidRPr="007E37C7" w:rsidRDefault="000044BE" w:rsidP="000044BE">
      <w:pPr>
        <w:jc w:val="both"/>
        <w:outlineLvl w:val="0"/>
        <w:rPr>
          <w:szCs w:val="24"/>
        </w:rPr>
      </w:pPr>
    </w:p>
    <w:tbl>
      <w:tblPr>
        <w:tblW w:w="5221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3"/>
        <w:gridCol w:w="4470"/>
        <w:gridCol w:w="12"/>
        <w:gridCol w:w="1244"/>
        <w:gridCol w:w="3963"/>
        <w:gridCol w:w="1877"/>
        <w:gridCol w:w="1880"/>
        <w:gridCol w:w="1441"/>
      </w:tblGrid>
      <w:tr w:rsidR="000044BE" w:rsidRPr="00332FAA" w:rsidTr="000044BE">
        <w:trPr>
          <w:cantSplit/>
          <w:trHeight w:val="472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r w:rsidRPr="00332FAA">
              <w:rPr>
                <w:szCs w:val="24"/>
              </w:rPr>
              <w:t xml:space="preserve">№  </w:t>
            </w:r>
            <w:r w:rsidRPr="00332FAA">
              <w:rPr>
                <w:szCs w:val="24"/>
              </w:rPr>
              <w:br/>
            </w:r>
            <w:proofErr w:type="spellStart"/>
            <w:proofErr w:type="gramStart"/>
            <w:r w:rsidRPr="00332FAA">
              <w:rPr>
                <w:szCs w:val="24"/>
              </w:rPr>
              <w:t>п</w:t>
            </w:r>
            <w:proofErr w:type="spellEnd"/>
            <w:proofErr w:type="gramEnd"/>
            <w:r w:rsidRPr="00332FAA">
              <w:rPr>
                <w:szCs w:val="24"/>
              </w:rPr>
              <w:t>/</w:t>
            </w:r>
            <w:proofErr w:type="spellStart"/>
            <w:r w:rsidRPr="00332FAA">
              <w:rPr>
                <w:szCs w:val="24"/>
              </w:rPr>
              <w:t>п</w:t>
            </w:r>
            <w:proofErr w:type="spellEnd"/>
          </w:p>
        </w:tc>
        <w:tc>
          <w:tcPr>
            <w:tcW w:w="1455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Цели, задачи, показатели</w:t>
            </w:r>
          </w:p>
        </w:tc>
        <w:tc>
          <w:tcPr>
            <w:tcW w:w="409" w:type="pct"/>
            <w:gridSpan w:val="2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proofErr w:type="spellStart"/>
            <w:r w:rsidRPr="00332FAA">
              <w:rPr>
                <w:szCs w:val="24"/>
              </w:rPr>
              <w:t>Еденица</w:t>
            </w:r>
            <w:proofErr w:type="spellEnd"/>
            <w:r w:rsidRPr="00332FAA">
              <w:rPr>
                <w:szCs w:val="24"/>
              </w:rPr>
              <w:br/>
              <w:t>измерения</w:t>
            </w:r>
          </w:p>
        </w:tc>
        <w:tc>
          <w:tcPr>
            <w:tcW w:w="1290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 xml:space="preserve">Источник </w:t>
            </w:r>
            <w:r w:rsidRPr="00332FAA">
              <w:rPr>
                <w:szCs w:val="24"/>
              </w:rPr>
              <w:br/>
              <w:t>информации</w:t>
            </w:r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2026 год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 xml:space="preserve">2027 год 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 xml:space="preserve">2028 год </w:t>
            </w:r>
          </w:p>
        </w:tc>
      </w:tr>
      <w:tr w:rsidR="000044BE" w:rsidRPr="00332FAA" w:rsidTr="000044BE">
        <w:trPr>
          <w:cantSplit/>
          <w:trHeight w:val="878"/>
        </w:trPr>
        <w:tc>
          <w:tcPr>
            <w:tcW w:w="5000" w:type="pct"/>
            <w:gridSpan w:val="8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r w:rsidRPr="00332FAA">
              <w:rPr>
                <w:szCs w:val="24"/>
              </w:rPr>
              <w:t xml:space="preserve">Цель: Создание условий для реализации стратегической роли культуры, как фактора формирования духовно-нравственной, творческой, гармонично развитой личности, консолидации общества, повышение </w:t>
            </w:r>
            <w:proofErr w:type="spellStart"/>
            <w:r w:rsidRPr="00332FAA">
              <w:rPr>
                <w:szCs w:val="24"/>
              </w:rPr>
              <w:t>востребованности</w:t>
            </w:r>
            <w:proofErr w:type="spellEnd"/>
            <w:r w:rsidRPr="00332FAA">
              <w:rPr>
                <w:szCs w:val="24"/>
              </w:rPr>
              <w:t xml:space="preserve"> услуг организаций культуры </w:t>
            </w:r>
            <w:proofErr w:type="spellStart"/>
            <w:r w:rsidRPr="00332FAA">
              <w:rPr>
                <w:szCs w:val="24"/>
              </w:rPr>
              <w:t>Дзержинско</w:t>
            </w:r>
            <w:proofErr w:type="spellEnd"/>
            <w:r w:rsidRPr="00332FAA">
              <w:rPr>
                <w:szCs w:val="24"/>
              </w:rPr>
              <w:t xml:space="preserve"> - </w:t>
            </w:r>
            <w:proofErr w:type="spellStart"/>
            <w:r w:rsidRPr="00332FAA">
              <w:rPr>
                <w:szCs w:val="24"/>
              </w:rPr>
              <w:t>Тасеевского</w:t>
            </w:r>
            <w:proofErr w:type="spellEnd"/>
            <w:r w:rsidRPr="00332FAA">
              <w:rPr>
                <w:szCs w:val="24"/>
              </w:rPr>
              <w:t xml:space="preserve"> муниципального округа Красноярского края.</w:t>
            </w:r>
          </w:p>
        </w:tc>
      </w:tr>
      <w:tr w:rsidR="000044BE" w:rsidRPr="00332FAA" w:rsidTr="000044BE">
        <w:trPr>
          <w:trHeight w:val="319"/>
        </w:trPr>
        <w:tc>
          <w:tcPr>
            <w:tcW w:w="5000" w:type="pct"/>
            <w:gridSpan w:val="8"/>
            <w:vAlign w:val="center"/>
          </w:tcPr>
          <w:p w:rsidR="000044BE" w:rsidRPr="00332FAA" w:rsidRDefault="000044BE" w:rsidP="001C6A62">
            <w:pPr>
              <w:pStyle w:val="a5"/>
              <w:rPr>
                <w:sz w:val="24"/>
                <w:szCs w:val="24"/>
              </w:rPr>
            </w:pPr>
            <w:r w:rsidRPr="00332FAA">
              <w:rPr>
                <w:sz w:val="24"/>
                <w:szCs w:val="24"/>
              </w:rPr>
              <w:t>Задача</w:t>
            </w:r>
            <w:proofErr w:type="gramStart"/>
            <w:r w:rsidRPr="00332FAA">
              <w:rPr>
                <w:sz w:val="24"/>
                <w:szCs w:val="24"/>
              </w:rPr>
              <w:t>1</w:t>
            </w:r>
            <w:proofErr w:type="gramEnd"/>
            <w:r w:rsidRPr="00332FAA">
              <w:rPr>
                <w:sz w:val="24"/>
                <w:szCs w:val="24"/>
              </w:rPr>
              <w:t>: Организовать библиотечное обслуживание населения.</w:t>
            </w:r>
          </w:p>
        </w:tc>
      </w:tr>
      <w:tr w:rsidR="000044BE" w:rsidRPr="00332FAA" w:rsidTr="000044BE">
        <w:trPr>
          <w:trHeight w:val="240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r w:rsidRPr="00332FAA">
              <w:rPr>
                <w:szCs w:val="24"/>
              </w:rPr>
              <w:t>1.1</w:t>
            </w:r>
          </w:p>
        </w:tc>
        <w:tc>
          <w:tcPr>
            <w:tcW w:w="1459" w:type="pct"/>
            <w:gridSpan w:val="2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r w:rsidRPr="00332FAA">
              <w:rPr>
                <w:szCs w:val="24"/>
              </w:rPr>
              <w:t>Динамика посещений пользователей библиотеки (реальных и удалённых) по сравнению с предыдущим годом;</w:t>
            </w:r>
          </w:p>
        </w:tc>
        <w:tc>
          <w:tcPr>
            <w:tcW w:w="405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%</w:t>
            </w:r>
          </w:p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ежегодно</w:t>
            </w:r>
          </w:p>
        </w:tc>
        <w:tc>
          <w:tcPr>
            <w:tcW w:w="1290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r w:rsidRPr="00332FAA">
              <w:rPr>
                <w:szCs w:val="24"/>
              </w:rPr>
              <w:t>Отраслевая статистическая отчетность (форма "Свод годовых сведений об общедоступных (публичных) библиотеках системы Минкультуры России")</w:t>
            </w:r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0,32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0,32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0,32</w:t>
            </w:r>
          </w:p>
        </w:tc>
      </w:tr>
      <w:tr w:rsidR="000044BE" w:rsidRPr="00332FAA" w:rsidTr="000044BE">
        <w:trPr>
          <w:trHeight w:val="240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r w:rsidRPr="00332FAA">
              <w:rPr>
                <w:szCs w:val="24"/>
              </w:rPr>
              <w:t>1.2</w:t>
            </w:r>
          </w:p>
        </w:tc>
        <w:tc>
          <w:tcPr>
            <w:tcW w:w="1459" w:type="pct"/>
            <w:gridSpan w:val="2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r w:rsidRPr="00332FAA">
              <w:rPr>
                <w:szCs w:val="24"/>
              </w:rPr>
              <w:t>Активность использования библиотечного фонда</w:t>
            </w:r>
          </w:p>
        </w:tc>
        <w:tc>
          <w:tcPr>
            <w:tcW w:w="405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%</w:t>
            </w:r>
          </w:p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ежегодно</w:t>
            </w:r>
          </w:p>
        </w:tc>
        <w:tc>
          <w:tcPr>
            <w:tcW w:w="1290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С</w:t>
            </w:r>
            <w:r w:rsidRPr="00332FAA">
              <w:rPr>
                <w:szCs w:val="24"/>
              </w:rPr>
              <w:t>татотчет</w:t>
            </w:r>
            <w:proofErr w:type="spellEnd"/>
            <w:r w:rsidRPr="00332FAA">
              <w:rPr>
                <w:szCs w:val="24"/>
              </w:rPr>
              <w:t xml:space="preserve"> (форма "Свод годовых сведений об общедоступных (публичных) библиотеках системы Минкультуры РФ")</w:t>
            </w:r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100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100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100</w:t>
            </w:r>
          </w:p>
        </w:tc>
      </w:tr>
      <w:tr w:rsidR="000044BE" w:rsidRPr="00332FAA" w:rsidTr="000044BE">
        <w:trPr>
          <w:trHeight w:val="240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r w:rsidRPr="00332FAA">
              <w:rPr>
                <w:szCs w:val="24"/>
              </w:rPr>
              <w:t>1.3</w:t>
            </w:r>
          </w:p>
        </w:tc>
        <w:tc>
          <w:tcPr>
            <w:tcW w:w="1459" w:type="pct"/>
            <w:gridSpan w:val="2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r w:rsidRPr="00332FAA">
              <w:rPr>
                <w:szCs w:val="24"/>
              </w:rPr>
              <w:t>Доля библиотечного фонда, переведённого в электронную форму</w:t>
            </w:r>
          </w:p>
        </w:tc>
        <w:tc>
          <w:tcPr>
            <w:tcW w:w="405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%</w:t>
            </w:r>
          </w:p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ежегодно</w:t>
            </w:r>
          </w:p>
        </w:tc>
        <w:tc>
          <w:tcPr>
            <w:tcW w:w="1290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С</w:t>
            </w:r>
            <w:r w:rsidRPr="00332FAA">
              <w:rPr>
                <w:szCs w:val="24"/>
              </w:rPr>
              <w:t>татотчет</w:t>
            </w:r>
            <w:proofErr w:type="spellEnd"/>
            <w:r w:rsidRPr="00332FAA">
              <w:rPr>
                <w:szCs w:val="24"/>
              </w:rPr>
              <w:t xml:space="preserve"> (форма "Свод годовых сведений об общедоступных (публичных) библиотеках системы Минкультуры России")</w:t>
            </w:r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45,11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45,11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45,11</w:t>
            </w:r>
          </w:p>
        </w:tc>
      </w:tr>
      <w:tr w:rsidR="000044BE" w:rsidRPr="00332FAA" w:rsidTr="000044BE">
        <w:trPr>
          <w:trHeight w:val="240"/>
        </w:trPr>
        <w:tc>
          <w:tcPr>
            <w:tcW w:w="5000" w:type="pct"/>
            <w:gridSpan w:val="8"/>
            <w:vAlign w:val="center"/>
          </w:tcPr>
          <w:p w:rsidR="000044BE" w:rsidRPr="00332FAA" w:rsidRDefault="000044BE" w:rsidP="001C6A62">
            <w:pPr>
              <w:pStyle w:val="a5"/>
              <w:rPr>
                <w:sz w:val="24"/>
                <w:szCs w:val="24"/>
              </w:rPr>
            </w:pPr>
            <w:r w:rsidRPr="00332FAA">
              <w:rPr>
                <w:sz w:val="24"/>
                <w:szCs w:val="24"/>
              </w:rPr>
              <w:t>Задача 2: Сохранить, использовать и популяризировать объекты культурного наследия.</w:t>
            </w:r>
          </w:p>
        </w:tc>
      </w:tr>
      <w:tr w:rsidR="000044BE" w:rsidRPr="00332FAA" w:rsidTr="000044BE">
        <w:trPr>
          <w:trHeight w:val="873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right"/>
              <w:rPr>
                <w:szCs w:val="24"/>
              </w:rPr>
            </w:pPr>
            <w:r w:rsidRPr="00332FAA">
              <w:rPr>
                <w:szCs w:val="24"/>
              </w:rPr>
              <w:t>1.1</w:t>
            </w:r>
          </w:p>
        </w:tc>
        <w:tc>
          <w:tcPr>
            <w:tcW w:w="1455" w:type="pct"/>
            <w:vAlign w:val="center"/>
          </w:tcPr>
          <w:p w:rsidR="000044BE" w:rsidRPr="00332FAA" w:rsidRDefault="000044BE" w:rsidP="001C6A62">
            <w:pPr>
              <w:widowControl w:val="0"/>
              <w:jc w:val="both"/>
              <w:rPr>
                <w:szCs w:val="24"/>
              </w:rPr>
            </w:pPr>
            <w:r w:rsidRPr="00332FAA">
              <w:rPr>
                <w:szCs w:val="24"/>
              </w:rPr>
              <w:t>публичный показ музейных предметов музейных коллекций – ежегодно (Тыс.</w:t>
            </w:r>
            <w:r>
              <w:rPr>
                <w:szCs w:val="24"/>
              </w:rPr>
              <w:t xml:space="preserve"> </w:t>
            </w:r>
            <w:r w:rsidRPr="00332FAA">
              <w:rPr>
                <w:szCs w:val="24"/>
              </w:rPr>
              <w:t>чел.)</w:t>
            </w:r>
          </w:p>
        </w:tc>
        <w:tc>
          <w:tcPr>
            <w:tcW w:w="409" w:type="pct"/>
            <w:gridSpan w:val="2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r w:rsidRPr="00332FAA">
              <w:rPr>
                <w:szCs w:val="24"/>
              </w:rPr>
              <w:t>Чел.</w:t>
            </w:r>
          </w:p>
        </w:tc>
        <w:tc>
          <w:tcPr>
            <w:tcW w:w="1290" w:type="pct"/>
          </w:tcPr>
          <w:p w:rsidR="000044BE" w:rsidRPr="00332FAA" w:rsidRDefault="000044BE" w:rsidP="001C6A62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С</w:t>
            </w:r>
            <w:r w:rsidRPr="00332FAA">
              <w:rPr>
                <w:szCs w:val="24"/>
              </w:rPr>
              <w:t>татотчет</w:t>
            </w:r>
            <w:proofErr w:type="spellEnd"/>
            <w:r w:rsidRPr="00332FAA">
              <w:rPr>
                <w:szCs w:val="24"/>
              </w:rPr>
              <w:t xml:space="preserve"> (форма 8-НК)</w:t>
            </w:r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9,93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9.93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9,93</w:t>
            </w:r>
          </w:p>
        </w:tc>
      </w:tr>
      <w:tr w:rsidR="000044BE" w:rsidRPr="00332FAA" w:rsidTr="000044BE">
        <w:trPr>
          <w:trHeight w:val="1123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lastRenderedPageBreak/>
              <w:t>1.2</w:t>
            </w:r>
          </w:p>
        </w:tc>
        <w:tc>
          <w:tcPr>
            <w:tcW w:w="1455" w:type="pct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r w:rsidRPr="00332FAA">
              <w:rPr>
                <w:szCs w:val="24"/>
              </w:rPr>
              <w:t xml:space="preserve">Доля представленных зрителю музейных предметов в общем количестве музейных предметов основного фонда музея </w:t>
            </w:r>
          </w:p>
        </w:tc>
        <w:tc>
          <w:tcPr>
            <w:tcW w:w="409" w:type="pct"/>
            <w:gridSpan w:val="2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%</w:t>
            </w:r>
          </w:p>
        </w:tc>
        <w:tc>
          <w:tcPr>
            <w:tcW w:w="1290" w:type="pct"/>
          </w:tcPr>
          <w:p w:rsidR="000044BE" w:rsidRPr="00332FAA" w:rsidRDefault="000044BE" w:rsidP="001C6A62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С</w:t>
            </w:r>
            <w:r w:rsidRPr="00332FAA">
              <w:rPr>
                <w:szCs w:val="24"/>
              </w:rPr>
              <w:t>татотчет</w:t>
            </w:r>
            <w:proofErr w:type="spellEnd"/>
            <w:r w:rsidRPr="00332FAA">
              <w:rPr>
                <w:szCs w:val="24"/>
              </w:rPr>
              <w:t xml:space="preserve"> (форма 8-НК)</w:t>
            </w:r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68,7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68,7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68,7</w:t>
            </w:r>
          </w:p>
        </w:tc>
      </w:tr>
      <w:tr w:rsidR="000044BE" w:rsidRPr="00332FAA" w:rsidTr="000044BE">
        <w:trPr>
          <w:trHeight w:val="300"/>
        </w:trPr>
        <w:tc>
          <w:tcPr>
            <w:tcW w:w="5000" w:type="pct"/>
            <w:gridSpan w:val="8"/>
            <w:vAlign w:val="center"/>
          </w:tcPr>
          <w:p w:rsidR="000044BE" w:rsidRPr="00332FAA" w:rsidRDefault="000044BE" w:rsidP="001C6A62">
            <w:pPr>
              <w:pStyle w:val="ConsPlusCell"/>
              <w:jc w:val="both"/>
            </w:pPr>
            <w:r w:rsidRPr="00332FAA">
              <w:t>Задача 3. Создать условия для обеспечения населения услугами учреждений культуры и развития местного традиционного народного художественного творчества;</w:t>
            </w:r>
          </w:p>
        </w:tc>
      </w:tr>
      <w:tr w:rsidR="000044BE" w:rsidRPr="00332FAA" w:rsidTr="000044BE">
        <w:trPr>
          <w:trHeight w:val="840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r w:rsidRPr="00332FAA">
              <w:rPr>
                <w:szCs w:val="24"/>
              </w:rPr>
              <w:t>3.1</w:t>
            </w:r>
          </w:p>
        </w:tc>
        <w:tc>
          <w:tcPr>
            <w:tcW w:w="1455" w:type="pct"/>
            <w:vAlign w:val="center"/>
          </w:tcPr>
          <w:p w:rsidR="000044BE" w:rsidRPr="00332FAA" w:rsidRDefault="000044BE" w:rsidP="001C6A62">
            <w:pPr>
              <w:rPr>
                <w:szCs w:val="24"/>
                <w:u w:val="single"/>
              </w:rPr>
            </w:pPr>
            <w:r w:rsidRPr="00332FAA">
              <w:rPr>
                <w:szCs w:val="24"/>
              </w:rPr>
              <w:t>Организация и проведение мероприятий</w:t>
            </w:r>
          </w:p>
        </w:tc>
        <w:tc>
          <w:tcPr>
            <w:tcW w:w="409" w:type="pct"/>
            <w:gridSpan w:val="2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Ед.</w:t>
            </w:r>
          </w:p>
        </w:tc>
        <w:tc>
          <w:tcPr>
            <w:tcW w:w="1290" w:type="pct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С</w:t>
            </w:r>
            <w:r w:rsidRPr="00332FAA">
              <w:rPr>
                <w:szCs w:val="24"/>
              </w:rPr>
              <w:t>татотчет</w:t>
            </w:r>
            <w:proofErr w:type="spellEnd"/>
            <w:r w:rsidRPr="00332FAA">
              <w:rPr>
                <w:szCs w:val="24"/>
              </w:rPr>
              <w:t xml:space="preserve"> (форма №7-НК «Сведения об учреждении </w:t>
            </w:r>
            <w:proofErr w:type="spellStart"/>
            <w:r w:rsidRPr="00332FAA">
              <w:rPr>
                <w:szCs w:val="24"/>
              </w:rPr>
              <w:t>культурно-досугового</w:t>
            </w:r>
            <w:proofErr w:type="spellEnd"/>
            <w:r w:rsidRPr="00332FAA">
              <w:rPr>
                <w:szCs w:val="24"/>
              </w:rPr>
              <w:t xml:space="preserve"> типа»)</w:t>
            </w:r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106 176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106176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 xml:space="preserve">106176 </w:t>
            </w:r>
          </w:p>
        </w:tc>
      </w:tr>
      <w:tr w:rsidR="000044BE" w:rsidRPr="00332FAA" w:rsidTr="000044BE">
        <w:trPr>
          <w:trHeight w:val="240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r w:rsidRPr="00332FAA">
              <w:rPr>
                <w:szCs w:val="24"/>
              </w:rPr>
              <w:t>3.2</w:t>
            </w:r>
          </w:p>
        </w:tc>
        <w:tc>
          <w:tcPr>
            <w:tcW w:w="1455" w:type="pct"/>
            <w:vAlign w:val="center"/>
          </w:tcPr>
          <w:p w:rsidR="000044BE" w:rsidRPr="00332FAA" w:rsidRDefault="000044BE" w:rsidP="001C6A62">
            <w:pPr>
              <w:rPr>
                <w:szCs w:val="24"/>
                <w:u w:val="single"/>
              </w:rPr>
            </w:pPr>
            <w:r w:rsidRPr="00332FAA">
              <w:rPr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409" w:type="pct"/>
            <w:gridSpan w:val="2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Чел.</w:t>
            </w:r>
          </w:p>
        </w:tc>
        <w:tc>
          <w:tcPr>
            <w:tcW w:w="1290" w:type="pct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proofErr w:type="spellStart"/>
            <w:proofErr w:type="gramStart"/>
            <w:r w:rsidRPr="00332FAA">
              <w:rPr>
                <w:szCs w:val="24"/>
              </w:rPr>
              <w:t>Статотчет</w:t>
            </w:r>
            <w:proofErr w:type="spellEnd"/>
            <w:r w:rsidRPr="00332FAA">
              <w:rPr>
                <w:szCs w:val="24"/>
              </w:rPr>
              <w:t xml:space="preserve"> (формаМК-36-м (Сведения о работе организации, осуществляющей </w:t>
            </w:r>
            <w:proofErr w:type="spellStart"/>
            <w:r w:rsidRPr="00332FAA">
              <w:rPr>
                <w:szCs w:val="24"/>
              </w:rPr>
              <w:t>кинопоказ</w:t>
            </w:r>
            <w:proofErr w:type="spellEnd"/>
            <w:r w:rsidRPr="00332FAA">
              <w:rPr>
                <w:szCs w:val="24"/>
              </w:rPr>
              <w:t>)</w:t>
            </w:r>
            <w:proofErr w:type="gramEnd"/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  <w:highlight w:val="yellow"/>
              </w:rPr>
            </w:pPr>
            <w:r w:rsidRPr="00332FAA">
              <w:rPr>
                <w:szCs w:val="24"/>
              </w:rPr>
              <w:t>10587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  <w:highlight w:val="yellow"/>
              </w:rPr>
            </w:pPr>
            <w:r w:rsidRPr="00332FAA">
              <w:rPr>
                <w:szCs w:val="24"/>
              </w:rPr>
              <w:t>10587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10587</w:t>
            </w:r>
          </w:p>
        </w:tc>
      </w:tr>
      <w:tr w:rsidR="000044BE" w:rsidRPr="00332FAA" w:rsidTr="000044BE">
        <w:trPr>
          <w:trHeight w:val="240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r w:rsidRPr="00332FAA">
              <w:rPr>
                <w:szCs w:val="24"/>
              </w:rPr>
              <w:t>3.3</w:t>
            </w:r>
          </w:p>
        </w:tc>
        <w:tc>
          <w:tcPr>
            <w:tcW w:w="1455" w:type="pct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r w:rsidRPr="00332FAA">
              <w:rPr>
                <w:spacing w:val="-6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409" w:type="pct"/>
            <w:gridSpan w:val="2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Ед.</w:t>
            </w:r>
          </w:p>
        </w:tc>
        <w:tc>
          <w:tcPr>
            <w:tcW w:w="1290" w:type="pct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proofErr w:type="spellStart"/>
            <w:r w:rsidRPr="00332FAA">
              <w:rPr>
                <w:szCs w:val="24"/>
              </w:rPr>
              <w:t>Статотчет</w:t>
            </w:r>
            <w:proofErr w:type="spellEnd"/>
            <w:r>
              <w:rPr>
                <w:szCs w:val="24"/>
              </w:rPr>
              <w:t xml:space="preserve"> </w:t>
            </w:r>
            <w:r w:rsidRPr="00332FAA">
              <w:rPr>
                <w:szCs w:val="24"/>
              </w:rPr>
              <w:t xml:space="preserve">(форма №7-НК «Сведения об учреждении </w:t>
            </w:r>
            <w:proofErr w:type="spellStart"/>
            <w:r w:rsidRPr="00332FAA">
              <w:rPr>
                <w:szCs w:val="24"/>
              </w:rPr>
              <w:t>культурно-досугового</w:t>
            </w:r>
            <w:proofErr w:type="spellEnd"/>
            <w:r w:rsidRPr="00332FAA">
              <w:rPr>
                <w:szCs w:val="24"/>
              </w:rPr>
              <w:t xml:space="preserve"> типа»)</w:t>
            </w:r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367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367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367</w:t>
            </w:r>
          </w:p>
        </w:tc>
      </w:tr>
      <w:tr w:rsidR="000044BE" w:rsidRPr="00332FAA" w:rsidTr="000044BE">
        <w:trPr>
          <w:trHeight w:val="360"/>
        </w:trPr>
        <w:tc>
          <w:tcPr>
            <w:tcW w:w="5000" w:type="pct"/>
            <w:gridSpan w:val="8"/>
            <w:vAlign w:val="center"/>
          </w:tcPr>
          <w:p w:rsidR="000044BE" w:rsidRPr="00332FAA" w:rsidRDefault="000044BE" w:rsidP="001C6A62">
            <w:pPr>
              <w:pStyle w:val="ConsPlusCell"/>
              <w:jc w:val="both"/>
            </w:pPr>
            <w:r w:rsidRPr="00332FAA">
              <w:t>Задача 4. Обеспечить предоставление услуг дополнительного образования в области культуры, направленных на выявление и дальнейшее развитие индивидуальных способностей детей, реализации их творческого потенциала;</w:t>
            </w:r>
          </w:p>
        </w:tc>
      </w:tr>
      <w:tr w:rsidR="000044BE" w:rsidRPr="00332FAA" w:rsidTr="000044BE">
        <w:trPr>
          <w:trHeight w:val="360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  <w:r w:rsidRPr="00332FAA">
              <w:rPr>
                <w:szCs w:val="24"/>
              </w:rPr>
              <w:t>1</w:t>
            </w:r>
          </w:p>
        </w:tc>
        <w:tc>
          <w:tcPr>
            <w:tcW w:w="1455" w:type="pct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контингента </w:t>
            </w:r>
            <w:proofErr w:type="gramStart"/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9" w:type="pct"/>
            <w:gridSpan w:val="2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90" w:type="pct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Данные учреждения</w:t>
            </w:r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44BE" w:rsidRPr="00332FAA" w:rsidTr="000044BE">
        <w:trPr>
          <w:trHeight w:val="360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  <w:r w:rsidRPr="00332FAA">
              <w:rPr>
                <w:szCs w:val="24"/>
              </w:rPr>
              <w:t>2</w:t>
            </w:r>
          </w:p>
        </w:tc>
        <w:tc>
          <w:tcPr>
            <w:tcW w:w="1455" w:type="pct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Доля обучающихся, занявших призовые места на конкурсах и выставках</w:t>
            </w:r>
          </w:p>
        </w:tc>
        <w:tc>
          <w:tcPr>
            <w:tcW w:w="409" w:type="pct"/>
            <w:gridSpan w:val="2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90" w:type="pct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Данные учреждения</w:t>
            </w:r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044BE" w:rsidRPr="00332FAA" w:rsidTr="000044BE">
        <w:trPr>
          <w:trHeight w:val="360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  <w:r w:rsidRPr="00332FAA">
              <w:rPr>
                <w:szCs w:val="24"/>
              </w:rPr>
              <w:t>3</w:t>
            </w:r>
          </w:p>
        </w:tc>
        <w:tc>
          <w:tcPr>
            <w:tcW w:w="1455" w:type="pct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 xml:space="preserve">Доля родителей, (законных представителей) удовлетворенных условиями и качеством образовательной услуги  </w:t>
            </w:r>
          </w:p>
        </w:tc>
        <w:tc>
          <w:tcPr>
            <w:tcW w:w="409" w:type="pct"/>
            <w:gridSpan w:val="2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90" w:type="pct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Данные учреждения</w:t>
            </w:r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44BE" w:rsidRPr="00332FAA" w:rsidTr="000044BE">
        <w:trPr>
          <w:trHeight w:val="360"/>
        </w:trPr>
        <w:tc>
          <w:tcPr>
            <w:tcW w:w="5000" w:type="pct"/>
            <w:gridSpan w:val="8"/>
            <w:vAlign w:val="center"/>
          </w:tcPr>
          <w:p w:rsidR="000044BE" w:rsidRPr="00332FAA" w:rsidRDefault="000044BE" w:rsidP="001C6A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FAA">
              <w:rPr>
                <w:rFonts w:ascii="Times New Roman" w:hAnsi="Times New Roman" w:cs="Times New Roman"/>
                <w:sz w:val="24"/>
                <w:szCs w:val="24"/>
              </w:rPr>
              <w:t>Задача 5. Модернизировать материально-техническую базу муниципального архива для создания нормативных условий хранения архивных документов, исключающих их хищение и утрату, перевести архивные фонды в электронную форму.</w:t>
            </w:r>
          </w:p>
        </w:tc>
      </w:tr>
      <w:tr w:rsidR="000044BE" w:rsidRPr="00332FAA" w:rsidTr="000044BE">
        <w:trPr>
          <w:trHeight w:val="393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</w:t>
            </w:r>
            <w:r w:rsidRPr="00332FAA">
              <w:rPr>
                <w:szCs w:val="24"/>
              </w:rPr>
              <w:t>1</w:t>
            </w:r>
          </w:p>
        </w:tc>
        <w:tc>
          <w:tcPr>
            <w:tcW w:w="1455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r w:rsidRPr="00332FAA">
              <w:rPr>
                <w:szCs w:val="24"/>
              </w:rPr>
              <w:t xml:space="preserve">Увеличение количества принятых </w:t>
            </w:r>
            <w:proofErr w:type="spellStart"/>
            <w:r w:rsidRPr="00332FAA">
              <w:rPr>
                <w:szCs w:val="24"/>
              </w:rPr>
              <w:t>закартанированных</w:t>
            </w:r>
            <w:proofErr w:type="spellEnd"/>
            <w:r w:rsidRPr="00332FAA">
              <w:rPr>
                <w:szCs w:val="24"/>
              </w:rPr>
              <w:t xml:space="preserve"> дел </w:t>
            </w:r>
          </w:p>
        </w:tc>
        <w:tc>
          <w:tcPr>
            <w:tcW w:w="409" w:type="pct"/>
            <w:gridSpan w:val="2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r w:rsidRPr="00332FAA">
              <w:rPr>
                <w:szCs w:val="24"/>
              </w:rPr>
              <w:t>процент</w:t>
            </w:r>
          </w:p>
        </w:tc>
        <w:tc>
          <w:tcPr>
            <w:tcW w:w="1290" w:type="pct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r>
              <w:rPr>
                <w:szCs w:val="24"/>
              </w:rPr>
              <w:t>Ведомственная</w:t>
            </w:r>
            <w:r w:rsidRPr="00332FAA">
              <w:rPr>
                <w:szCs w:val="24"/>
              </w:rPr>
              <w:t xml:space="preserve"> отчетность</w:t>
            </w:r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70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70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70</w:t>
            </w:r>
          </w:p>
        </w:tc>
      </w:tr>
      <w:tr w:rsidR="000044BE" w:rsidRPr="00332FAA" w:rsidTr="000044BE">
        <w:trPr>
          <w:trHeight w:val="360"/>
        </w:trPr>
        <w:tc>
          <w:tcPr>
            <w:tcW w:w="154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</w:t>
            </w:r>
            <w:r w:rsidRPr="00332FAA">
              <w:rPr>
                <w:szCs w:val="24"/>
              </w:rPr>
              <w:t>2</w:t>
            </w:r>
          </w:p>
        </w:tc>
        <w:tc>
          <w:tcPr>
            <w:tcW w:w="1455" w:type="pct"/>
            <w:vAlign w:val="center"/>
          </w:tcPr>
          <w:p w:rsidR="000044BE" w:rsidRPr="00332FAA" w:rsidRDefault="000044BE" w:rsidP="001C6A62">
            <w:pPr>
              <w:jc w:val="both"/>
              <w:rPr>
                <w:szCs w:val="24"/>
              </w:rPr>
            </w:pPr>
            <w:r w:rsidRPr="00332FAA">
              <w:rPr>
                <w:szCs w:val="24"/>
              </w:rPr>
              <w:t xml:space="preserve">Увеличение количества оцифрованных архивных документов </w:t>
            </w:r>
          </w:p>
        </w:tc>
        <w:tc>
          <w:tcPr>
            <w:tcW w:w="409" w:type="pct"/>
            <w:gridSpan w:val="2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r w:rsidRPr="00332FAA">
              <w:rPr>
                <w:szCs w:val="24"/>
              </w:rPr>
              <w:t>процент</w:t>
            </w:r>
          </w:p>
        </w:tc>
        <w:tc>
          <w:tcPr>
            <w:tcW w:w="1290" w:type="pct"/>
            <w:vAlign w:val="center"/>
          </w:tcPr>
          <w:p w:rsidR="000044BE" w:rsidRPr="00332FAA" w:rsidRDefault="000044BE" w:rsidP="001C6A62">
            <w:pPr>
              <w:rPr>
                <w:szCs w:val="24"/>
              </w:rPr>
            </w:pPr>
            <w:r w:rsidRPr="00332FAA">
              <w:rPr>
                <w:szCs w:val="24"/>
              </w:rPr>
              <w:t>Ведомственная отчетность</w:t>
            </w:r>
          </w:p>
        </w:tc>
        <w:tc>
          <w:tcPr>
            <w:tcW w:w="611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100</w:t>
            </w:r>
          </w:p>
        </w:tc>
        <w:tc>
          <w:tcPr>
            <w:tcW w:w="612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100</w:t>
            </w:r>
          </w:p>
        </w:tc>
        <w:tc>
          <w:tcPr>
            <w:tcW w:w="469" w:type="pct"/>
            <w:vAlign w:val="center"/>
          </w:tcPr>
          <w:p w:rsidR="000044BE" w:rsidRPr="00332FAA" w:rsidRDefault="000044BE" w:rsidP="001C6A62">
            <w:pPr>
              <w:jc w:val="center"/>
              <w:rPr>
                <w:szCs w:val="24"/>
              </w:rPr>
            </w:pPr>
            <w:r w:rsidRPr="00332FAA">
              <w:rPr>
                <w:szCs w:val="24"/>
              </w:rPr>
              <w:t>100</w:t>
            </w:r>
          </w:p>
        </w:tc>
      </w:tr>
    </w:tbl>
    <w:p w:rsidR="000044BE" w:rsidRDefault="000044BE" w:rsidP="000044BE">
      <w:pPr>
        <w:jc w:val="both"/>
        <w:rPr>
          <w:szCs w:val="24"/>
        </w:rPr>
      </w:pPr>
    </w:p>
    <w:sectPr w:rsidR="000044BE" w:rsidSect="000044BE">
      <w:foot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907" w:rsidRDefault="00711907" w:rsidP="00711907">
      <w:r>
        <w:separator/>
      </w:r>
    </w:p>
  </w:endnote>
  <w:endnote w:type="continuationSeparator" w:id="0">
    <w:p w:rsidR="00711907" w:rsidRDefault="00711907" w:rsidP="00711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4CC" w:rsidRDefault="001E7DD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907" w:rsidRDefault="00711907" w:rsidP="00711907">
      <w:r>
        <w:separator/>
      </w:r>
    </w:p>
  </w:footnote>
  <w:footnote w:type="continuationSeparator" w:id="0">
    <w:p w:rsidR="00711907" w:rsidRDefault="00711907" w:rsidP="007119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8400"/>
      <w:docPartObj>
        <w:docPartGallery w:val="Page Numbers (Top of Page)"/>
        <w:docPartUnique/>
      </w:docPartObj>
    </w:sdtPr>
    <w:sdtContent>
      <w:p w:rsidR="001E7DD9" w:rsidRDefault="001E7DD9">
        <w:pPr>
          <w:pStyle w:val="a7"/>
          <w:jc w:val="right"/>
        </w:pPr>
        <w:fldSimple w:instr=" PAGE   \* MERGEFORMAT ">
          <w:r>
            <w:rPr>
              <w:noProof/>
            </w:rPr>
            <w:t>333</w:t>
          </w:r>
        </w:fldSimple>
      </w:p>
    </w:sdtContent>
  </w:sdt>
  <w:p w:rsidR="001E7DD9" w:rsidRDefault="001E7DD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4BE"/>
    <w:rsid w:val="000044BE"/>
    <w:rsid w:val="001E7DD9"/>
    <w:rsid w:val="00711907"/>
    <w:rsid w:val="007473D3"/>
    <w:rsid w:val="00A104F6"/>
    <w:rsid w:val="00B15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B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44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44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0044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0044BE"/>
    <w:rPr>
      <w:rFonts w:ascii="Arial" w:eastAsia="Calibri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0044B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044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annotation text"/>
    <w:basedOn w:val="a"/>
    <w:link w:val="a6"/>
    <w:uiPriority w:val="99"/>
    <w:unhideWhenUsed/>
    <w:rsid w:val="000044BE"/>
    <w:pPr>
      <w:overflowPunct/>
      <w:autoSpaceDE/>
      <w:autoSpaceDN/>
      <w:adjustRightInd/>
    </w:pPr>
    <w:rPr>
      <w:sz w:val="20"/>
    </w:rPr>
  </w:style>
  <w:style w:type="character" w:customStyle="1" w:styleId="a6">
    <w:name w:val="Текст примечания Знак"/>
    <w:basedOn w:val="a0"/>
    <w:link w:val="a5"/>
    <w:uiPriority w:val="99"/>
    <w:rsid w:val="000044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E7D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E7DD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1082</Words>
  <Characters>6171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Ианова Альбина</cp:lastModifiedBy>
  <cp:revision>3</cp:revision>
  <dcterms:created xsi:type="dcterms:W3CDTF">2025-11-11T04:17:00Z</dcterms:created>
  <dcterms:modified xsi:type="dcterms:W3CDTF">2025-11-13T07:54:00Z</dcterms:modified>
</cp:coreProperties>
</file>